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2A758DC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3FBC4A4A" w:rsidR="00D41521" w:rsidRDefault="00D41521" w:rsidP="00DE17A5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7654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87654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7654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87654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12B418BA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286D8E24" w:rsidR="00DF529D" w:rsidRPr="005C3030" w:rsidRDefault="00DF529D" w:rsidP="00DF529D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  <w:tr w:rsidR="00DF529D" w14:paraId="35CC58C8" w14:textId="77777777" w:rsidTr="000D7B38">
        <w:tc>
          <w:tcPr>
            <w:tcW w:w="9397" w:type="dxa"/>
            <w:vAlign w:val="center"/>
          </w:tcPr>
          <w:p w14:paraId="402E4D9C" w14:textId="5AE11C6F" w:rsidR="00DF529D" w:rsidRPr="00DF529D" w:rsidRDefault="00DF529D" w:rsidP="00DF529D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36553EC3" w14:textId="331C02F9" w:rsidR="00DF529D" w:rsidRPr="00DF529D" w:rsidRDefault="00DF529D" w:rsidP="00DF529D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2CEC62A4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873FAD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9495B5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BC30C6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555E46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AB9613B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F93A77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8C2A94E" w14:textId="77777777" w:rsidR="00DF529D" w:rsidRDefault="00DF529D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1A5F61A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ADD4F6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6BAC319E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1EBDEA0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07E29A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733422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55EC5B3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40C511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1207A19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956518A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62C1FCA" w14:textId="73F035FF" w:rsidR="00E04714" w:rsidRPr="00DF529D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680497DD" w14:textId="77777777" w:rsidR="00E04714" w:rsidRDefault="00E04714">
      <w:pPr>
        <w:rPr>
          <w:cs/>
        </w:rPr>
      </w:pPr>
    </w:p>
    <w:p w14:paraId="15B3F242" w14:textId="018EB8F5" w:rsidR="00DF529D" w:rsidRDefault="00E04714">
      <w:r>
        <w:rPr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05FB67D8" w:rsidR="0039756A" w:rsidRPr="009F57A7" w:rsidRDefault="00E04714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2EAC2F26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9"/>
            <w:bookmarkEnd w:id="10"/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86827B2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4317E7A" w14:textId="77777777" w:rsidR="00FB291D" w:rsidRDefault="00FB291D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FB291D" w14:paraId="5CBA6E58" w14:textId="77777777" w:rsidTr="00215123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29CDF19A" w14:textId="42DDFECD" w:rsidR="00FB291D" w:rsidRPr="009D0008" w:rsidRDefault="00FB291D" w:rsidP="00215123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F20E7BA" w14:textId="77777777" w:rsidTr="00215123">
        <w:tc>
          <w:tcPr>
            <w:tcW w:w="9397" w:type="dxa"/>
            <w:shd w:val="clear" w:color="auto" w:fill="auto"/>
          </w:tcPr>
          <w:p w14:paraId="77281828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5833AFD7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EDA7F1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2550A46A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21C04483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8110C6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116FD06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9F5D54E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704CA0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5DC8682E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6C519888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15581DC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18639058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EA53505" w14:textId="77777777" w:rsidR="00FB291D" w:rsidRPr="00BC4D30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62EFCB5E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2459CB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3D0E1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F57D78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7F3CA9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EAF71A0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A6C325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79928DF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9C1E952" w14:textId="7F06451F" w:rsidR="00FB291D" w:rsidRPr="009D0008" w:rsidRDefault="00FB291D" w:rsidP="00215123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96052AA" w14:textId="77777777" w:rsidTr="00215123">
        <w:tc>
          <w:tcPr>
            <w:tcW w:w="9397" w:type="dxa"/>
            <w:vAlign w:val="center"/>
          </w:tcPr>
          <w:p w14:paraId="74DB5E9D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1EC9AE4A" w14:textId="77777777" w:rsidR="00FB291D" w:rsidRDefault="00FB291D" w:rsidP="00FB291D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A300D19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6073451B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12F1285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45E65FDE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1F8A28A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A804846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6616B7E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32656DE2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B4D23B9" w14:textId="5852A045" w:rsidR="00FB291D" w:rsidRPr="00FB291D" w:rsidRDefault="00FB291D" w:rsidP="0021512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40517200" w14:textId="68839226" w:rsidR="007A136A" w:rsidRPr="009D0008" w:rsidRDefault="007A136A" w:rsidP="00E0471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16E4B507" w14:textId="77777777" w:rsidTr="009D0008">
        <w:tc>
          <w:tcPr>
            <w:tcW w:w="9397" w:type="dxa"/>
            <w:shd w:val="clear" w:color="auto" w:fill="auto"/>
          </w:tcPr>
          <w:p w14:paraId="341B4809" w14:textId="4D63DF9D" w:rsidR="007A136A" w:rsidRDefault="00FB291D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3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4043235B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7233426A" w14:textId="77777777" w:rsidTr="00997F2E">
        <w:tc>
          <w:tcPr>
            <w:tcW w:w="9397" w:type="dxa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3D908FF0" w14:textId="7CFCD004" w:rsidR="007A136A" w:rsidRPr="009D0008" w:rsidRDefault="00E04714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shd w:val="clear" w:color="auto" w:fill="auto"/>
          </w:tcPr>
          <w:p w14:paraId="09C247C7" w14:textId="2364808A" w:rsidR="007A136A" w:rsidRPr="009D0008" w:rsidRDefault="00E04714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</w:tcPr>
          <w:p w14:paraId="09AAC0F7" w14:textId="5F186207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35B2D262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41783586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59095FF0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4EA6F986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16035F15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1A637702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4D93B0D" w14:textId="4CBB4BD2" w:rsidR="0038440A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85898EC" w14:textId="09EF6337" w:rsidR="0038440A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FBDE16A" w14:textId="77777777" w:rsidR="0038440A" w:rsidRPr="00563CF0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1D885AAD" w:rsidR="007A136A" w:rsidRPr="009D0008" w:rsidRDefault="00E04714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</w:tcPr>
          <w:p w14:paraId="37FA2C49" w14:textId="50FE9004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64F9F467" w:rsidR="007A136A" w:rsidRDefault="0038440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สรุปความเห็นของคณะกรรมการประเมิน(ระดับหน่วยงาน)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E3C949E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8587C63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0A76D53A" w:rsidR="007A136A" w:rsidRPr="009D0008" w:rsidRDefault="00E04714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7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 (ระดับมหาวิทยาลัย)</w:t>
            </w:r>
          </w:p>
        </w:tc>
      </w:tr>
      <w:tr w:rsidR="007A136A" w14:paraId="13781AFD" w14:textId="77777777" w:rsidTr="00D65CB2">
        <w:tc>
          <w:tcPr>
            <w:tcW w:w="9397" w:type="dxa"/>
          </w:tcPr>
          <w:p w14:paraId="15CF8409" w14:textId="7523A4E8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ความเห็นของคณะกรรมการประเมินบุคคล (ระดับมหาวิทยาลัย)</w:t>
            </w:r>
          </w:p>
          <w:p w14:paraId="74BC634A" w14:textId="77777777" w:rsidR="007A136A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ส่งให้กรรมการผู้ทรงคุณวุฒิประเมินต่อไป</w:t>
            </w:r>
          </w:p>
          <w:p w14:paraId="1D0C7505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ส่งกลับให้คณะกรรมการประเมิน(ระดับส่วนงาน) ทบทวน</w:t>
            </w:r>
          </w:p>
          <w:p w14:paraId="1556D19B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อื่นๆ </w:t>
            </w:r>
          </w:p>
          <w:p w14:paraId="541F20BA" w14:textId="5AF3FCDA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C25DA8A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CD562C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13BCBE1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E09512C" w14:textId="53B29FBF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A67BB9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6A74752" w14:textId="5D3820C5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D4DFCC8" w14:textId="6A0CB9E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67C0E67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041645B" w14:textId="415452A9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B0B07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77C37DF" w14:textId="04097FF0" w:rsidR="00FB0B07" w:rsidRP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</w:tbl>
    <w:p w14:paraId="6AEC025B" w14:textId="77777777" w:rsidR="00D41521" w:rsidRPr="000D7B38" w:rsidRDefault="00D41521" w:rsidP="00E04714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989E" w14:textId="77777777" w:rsidR="008253B0" w:rsidRDefault="008253B0" w:rsidP="00D41521">
      <w:pPr>
        <w:spacing w:after="0" w:line="240" w:lineRule="auto"/>
      </w:pPr>
      <w:r>
        <w:separator/>
      </w:r>
    </w:p>
  </w:endnote>
  <w:endnote w:type="continuationSeparator" w:id="0">
    <w:p w14:paraId="12B91359" w14:textId="77777777" w:rsidR="008253B0" w:rsidRDefault="008253B0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1E0A" w14:textId="77777777" w:rsidR="008253B0" w:rsidRDefault="008253B0" w:rsidP="00D41521">
      <w:pPr>
        <w:spacing w:after="0" w:line="240" w:lineRule="auto"/>
      </w:pPr>
      <w:r>
        <w:separator/>
      </w:r>
    </w:p>
  </w:footnote>
  <w:footnote w:type="continuationSeparator" w:id="0">
    <w:p w14:paraId="7B7D31D7" w14:textId="77777777" w:rsidR="008253B0" w:rsidRDefault="008253B0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EF60" w14:textId="1A3B74A5" w:rsidR="00E04714" w:rsidRPr="00636140" w:rsidRDefault="00636140" w:rsidP="00636140">
    <w:pPr>
      <w:pStyle w:val="Header"/>
      <w:jc w:val="right"/>
      <w:rPr>
        <w:sz w:val="28"/>
        <w:szCs w:val="28"/>
      </w:rPr>
    </w:pPr>
    <w:r w:rsidRPr="00636140">
      <w:rPr>
        <w:rFonts w:ascii="Angsana New" w:hAnsi="Angsana New"/>
        <w:sz w:val="28"/>
        <w:szCs w:val="28"/>
      </w:rPr>
      <w:t>FM-HRM-26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DAE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2462">
    <w:abstractNumId w:val="1"/>
  </w:num>
  <w:num w:numId="2" w16cid:durableId="1576813813">
    <w:abstractNumId w:val="2"/>
  </w:num>
  <w:num w:numId="3" w16cid:durableId="1076980540">
    <w:abstractNumId w:val="0"/>
  </w:num>
  <w:num w:numId="4" w16cid:durableId="2061203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250B3"/>
    <w:rsid w:val="0005351A"/>
    <w:rsid w:val="00064B53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5296"/>
    <w:rsid w:val="00377059"/>
    <w:rsid w:val="0038440A"/>
    <w:rsid w:val="0039756A"/>
    <w:rsid w:val="003D11B2"/>
    <w:rsid w:val="00465694"/>
    <w:rsid w:val="004A72A7"/>
    <w:rsid w:val="0051143A"/>
    <w:rsid w:val="00550D73"/>
    <w:rsid w:val="00563CF0"/>
    <w:rsid w:val="0058496C"/>
    <w:rsid w:val="00586F62"/>
    <w:rsid w:val="005C3030"/>
    <w:rsid w:val="005C422B"/>
    <w:rsid w:val="005F2DA6"/>
    <w:rsid w:val="00605EF5"/>
    <w:rsid w:val="00636140"/>
    <w:rsid w:val="00642FA9"/>
    <w:rsid w:val="00664A56"/>
    <w:rsid w:val="00672D07"/>
    <w:rsid w:val="007008AF"/>
    <w:rsid w:val="00722F77"/>
    <w:rsid w:val="00740558"/>
    <w:rsid w:val="00775CD3"/>
    <w:rsid w:val="00775F07"/>
    <w:rsid w:val="007A136A"/>
    <w:rsid w:val="007C6944"/>
    <w:rsid w:val="007D2AC2"/>
    <w:rsid w:val="007E3D15"/>
    <w:rsid w:val="008253B0"/>
    <w:rsid w:val="00852B9B"/>
    <w:rsid w:val="00853B22"/>
    <w:rsid w:val="0087654F"/>
    <w:rsid w:val="00886558"/>
    <w:rsid w:val="00891E13"/>
    <w:rsid w:val="009155FA"/>
    <w:rsid w:val="00930164"/>
    <w:rsid w:val="00930260"/>
    <w:rsid w:val="00986009"/>
    <w:rsid w:val="009D0008"/>
    <w:rsid w:val="009F57A7"/>
    <w:rsid w:val="00A02725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B33FE"/>
    <w:rsid w:val="00BC4D30"/>
    <w:rsid w:val="00C249ED"/>
    <w:rsid w:val="00C25A01"/>
    <w:rsid w:val="00C62A70"/>
    <w:rsid w:val="00C7640F"/>
    <w:rsid w:val="00C77671"/>
    <w:rsid w:val="00C801DA"/>
    <w:rsid w:val="00CE75C3"/>
    <w:rsid w:val="00D07139"/>
    <w:rsid w:val="00D3212D"/>
    <w:rsid w:val="00D41521"/>
    <w:rsid w:val="00D6472D"/>
    <w:rsid w:val="00D65CB2"/>
    <w:rsid w:val="00D727E4"/>
    <w:rsid w:val="00D73014"/>
    <w:rsid w:val="00DE17A5"/>
    <w:rsid w:val="00DF529D"/>
    <w:rsid w:val="00E04714"/>
    <w:rsid w:val="00E84A59"/>
    <w:rsid w:val="00FB0B07"/>
    <w:rsid w:val="00FB291D"/>
    <w:rsid w:val="00FD4B22"/>
    <w:rsid w:val="00FD6BAC"/>
    <w:rsid w:val="00FE3B4C"/>
    <w:rsid w:val="00FF25D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10728"/>
  <w15:docId w15:val="{E8C76530-AE43-445D-83A7-498BA96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BFB0-A39D-4C5C-A9E0-832EAFA0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PRO_10</dc:creator>
  <cp:keywords/>
  <dc:description/>
  <cp:lastModifiedBy>Krittayoch Koollawat</cp:lastModifiedBy>
  <cp:revision>3</cp:revision>
  <cp:lastPrinted>2018-11-22T08:10:00Z</cp:lastPrinted>
  <dcterms:created xsi:type="dcterms:W3CDTF">2023-06-06T02:46:00Z</dcterms:created>
  <dcterms:modified xsi:type="dcterms:W3CDTF">2023-06-06T02:47:00Z</dcterms:modified>
</cp:coreProperties>
</file>